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7254" w14:textId="77777777" w:rsidR="007A6E62" w:rsidRPr="007C0143" w:rsidRDefault="007A6E62" w:rsidP="007A6E62">
      <w:pPr>
        <w:spacing w:before="76" w:after="0" w:line="244" w:lineRule="auto"/>
        <w:ind w:right="236"/>
        <w:rPr>
          <w:szCs w:val="24"/>
        </w:rPr>
      </w:pPr>
      <w:r w:rsidRPr="007C0143">
        <w:rPr>
          <w:szCs w:val="24"/>
        </w:rPr>
        <w:t>List</w:t>
      </w:r>
      <w:r w:rsidRPr="007C0143">
        <w:rPr>
          <w:spacing w:val="34"/>
          <w:szCs w:val="24"/>
        </w:rPr>
        <w:t xml:space="preserve"> </w:t>
      </w:r>
      <w:r w:rsidRPr="007C0143">
        <w:rPr>
          <w:szCs w:val="24"/>
        </w:rPr>
        <w:t>of</w:t>
      </w:r>
      <w:r w:rsidRPr="007C0143">
        <w:rPr>
          <w:spacing w:val="13"/>
          <w:szCs w:val="24"/>
        </w:rPr>
        <w:t xml:space="preserve"> </w:t>
      </w:r>
      <w:r w:rsidRPr="007C0143">
        <w:rPr>
          <w:szCs w:val="24"/>
        </w:rPr>
        <w:t>equivalents</w:t>
      </w:r>
      <w:r w:rsidRPr="007C0143">
        <w:rPr>
          <w:spacing w:val="59"/>
          <w:szCs w:val="24"/>
        </w:rPr>
        <w:t xml:space="preserve"> </w:t>
      </w:r>
      <w:r w:rsidRPr="007C0143">
        <w:rPr>
          <w:szCs w:val="24"/>
        </w:rPr>
        <w:t>of</w:t>
      </w:r>
      <w:r w:rsidRPr="007C0143">
        <w:rPr>
          <w:spacing w:val="5"/>
          <w:szCs w:val="24"/>
        </w:rPr>
        <w:t xml:space="preserve"> </w:t>
      </w:r>
      <w:r w:rsidRPr="007C0143">
        <w:rPr>
          <w:szCs w:val="24"/>
        </w:rPr>
        <w:t>amounts</w:t>
      </w:r>
      <w:r w:rsidRPr="007C0143">
        <w:rPr>
          <w:spacing w:val="53"/>
          <w:szCs w:val="24"/>
        </w:rPr>
        <w:t xml:space="preserve"> </w:t>
      </w:r>
      <w:r w:rsidRPr="007C0143">
        <w:rPr>
          <w:szCs w:val="24"/>
        </w:rPr>
        <w:t>expressed</w:t>
      </w:r>
      <w:r w:rsidRPr="007C0143">
        <w:rPr>
          <w:spacing w:val="21"/>
          <w:szCs w:val="24"/>
        </w:rPr>
        <w:t xml:space="preserve"> </w:t>
      </w:r>
      <w:r w:rsidRPr="007C0143">
        <w:rPr>
          <w:szCs w:val="24"/>
        </w:rPr>
        <w:t>in</w:t>
      </w:r>
      <w:r w:rsidRPr="007C0143">
        <w:rPr>
          <w:spacing w:val="10"/>
          <w:szCs w:val="24"/>
        </w:rPr>
        <w:t xml:space="preserve"> </w:t>
      </w:r>
      <w:r w:rsidRPr="007C0143">
        <w:rPr>
          <w:szCs w:val="24"/>
        </w:rPr>
        <w:t>euros,</w:t>
      </w:r>
      <w:r w:rsidRPr="007C0143">
        <w:rPr>
          <w:spacing w:val="1"/>
          <w:szCs w:val="24"/>
        </w:rPr>
        <w:t xml:space="preserve"> in</w:t>
      </w:r>
      <w:r w:rsidRPr="007C0143">
        <w:rPr>
          <w:rFonts w:ascii="Arial" w:eastAsia="Arial" w:hAnsi="Arial" w:cs="Arial"/>
          <w:spacing w:val="-35"/>
          <w:w w:val="130"/>
          <w:sz w:val="23"/>
          <w:szCs w:val="23"/>
        </w:rPr>
        <w:t xml:space="preserve"> </w:t>
      </w:r>
      <w:r w:rsidRPr="007C0143">
        <w:rPr>
          <w:szCs w:val="24"/>
        </w:rPr>
        <w:t>application</w:t>
      </w:r>
      <w:r w:rsidRPr="007C0143">
        <w:rPr>
          <w:spacing w:val="45"/>
          <w:szCs w:val="24"/>
        </w:rPr>
        <w:t xml:space="preserve"> </w:t>
      </w:r>
      <w:r w:rsidRPr="007C0143">
        <w:rPr>
          <w:szCs w:val="24"/>
        </w:rPr>
        <w:t>of</w:t>
      </w:r>
      <w:r w:rsidRPr="007C0143">
        <w:rPr>
          <w:spacing w:val="2"/>
          <w:szCs w:val="24"/>
        </w:rPr>
        <w:t xml:space="preserve"> </w:t>
      </w:r>
      <w:r w:rsidRPr="007C0143">
        <w:rPr>
          <w:szCs w:val="24"/>
        </w:rPr>
        <w:t>Article</w:t>
      </w:r>
      <w:r w:rsidRPr="007C0143">
        <w:rPr>
          <w:spacing w:val="22"/>
          <w:szCs w:val="24"/>
        </w:rPr>
        <w:t xml:space="preserve"> </w:t>
      </w:r>
      <w:r w:rsidRPr="007C0143">
        <w:rPr>
          <w:szCs w:val="24"/>
        </w:rPr>
        <w:t>25</w:t>
      </w:r>
      <w:r w:rsidRPr="007C0143">
        <w:rPr>
          <w:spacing w:val="5"/>
          <w:szCs w:val="24"/>
        </w:rPr>
        <w:t xml:space="preserve"> </w:t>
      </w:r>
      <w:r w:rsidRPr="007C0143">
        <w:rPr>
          <w:szCs w:val="24"/>
        </w:rPr>
        <w:t>of</w:t>
      </w:r>
      <w:r w:rsidRPr="007C0143">
        <w:rPr>
          <w:spacing w:val="11"/>
          <w:szCs w:val="24"/>
        </w:rPr>
        <w:t xml:space="preserve"> </w:t>
      </w:r>
      <w:r w:rsidRPr="007C0143">
        <w:rPr>
          <w:w w:val="109"/>
          <w:szCs w:val="24"/>
        </w:rPr>
        <w:t>the "Protocol concer</w:t>
      </w:r>
      <w:r w:rsidRPr="007C0143">
        <w:rPr>
          <w:szCs w:val="24"/>
        </w:rPr>
        <w:t>ning the</w:t>
      </w:r>
      <w:r w:rsidRPr="007C0143">
        <w:rPr>
          <w:spacing w:val="26"/>
          <w:szCs w:val="24"/>
        </w:rPr>
        <w:t xml:space="preserve"> </w:t>
      </w:r>
      <w:r w:rsidRPr="007C0143">
        <w:rPr>
          <w:szCs w:val="24"/>
        </w:rPr>
        <w:t>definition</w:t>
      </w:r>
      <w:r w:rsidRPr="007C0143">
        <w:rPr>
          <w:spacing w:val="46"/>
          <w:szCs w:val="24"/>
        </w:rPr>
        <w:t xml:space="preserve"> </w:t>
      </w:r>
      <w:r w:rsidRPr="007C0143">
        <w:rPr>
          <w:szCs w:val="24"/>
        </w:rPr>
        <w:t>of</w:t>
      </w:r>
      <w:r w:rsidRPr="007C0143">
        <w:rPr>
          <w:spacing w:val="5"/>
          <w:szCs w:val="24"/>
        </w:rPr>
        <w:t xml:space="preserve"> </w:t>
      </w:r>
      <w:r w:rsidRPr="007C0143">
        <w:rPr>
          <w:w w:val="107"/>
          <w:szCs w:val="24"/>
        </w:rPr>
        <w:t xml:space="preserve">'Originating </w:t>
      </w:r>
      <w:r w:rsidRPr="007C0143">
        <w:rPr>
          <w:szCs w:val="24"/>
        </w:rPr>
        <w:t>Products' and</w:t>
      </w:r>
      <w:r w:rsidRPr="007C0143">
        <w:rPr>
          <w:spacing w:val="43"/>
          <w:szCs w:val="24"/>
        </w:rPr>
        <w:t xml:space="preserve"> </w:t>
      </w:r>
      <w:r w:rsidRPr="007C0143">
        <w:rPr>
          <w:szCs w:val="24"/>
        </w:rPr>
        <w:t>Methods</w:t>
      </w:r>
      <w:r w:rsidRPr="007C0143">
        <w:rPr>
          <w:spacing w:val="50"/>
          <w:szCs w:val="24"/>
        </w:rPr>
        <w:t xml:space="preserve"> </w:t>
      </w:r>
      <w:r w:rsidRPr="007C0143">
        <w:rPr>
          <w:szCs w:val="24"/>
        </w:rPr>
        <w:t xml:space="preserve">of </w:t>
      </w:r>
      <w:r w:rsidRPr="007C0143">
        <w:rPr>
          <w:w w:val="107"/>
          <w:szCs w:val="24"/>
        </w:rPr>
        <w:t>Administrative</w:t>
      </w:r>
      <w:r w:rsidRPr="007C0143">
        <w:rPr>
          <w:spacing w:val="-14"/>
          <w:w w:val="107"/>
          <w:szCs w:val="24"/>
        </w:rPr>
        <w:t xml:space="preserve"> </w:t>
      </w:r>
      <w:r w:rsidRPr="007C0143">
        <w:rPr>
          <w:w w:val="107"/>
          <w:szCs w:val="24"/>
        </w:rPr>
        <w:t>Co-operation”</w:t>
      </w:r>
    </w:p>
    <w:p w14:paraId="6F4FD5B5" w14:textId="77777777" w:rsidR="00576493" w:rsidRDefault="00576493" w:rsidP="00576493">
      <w:pPr>
        <w:widowControl w:val="0"/>
        <w:spacing w:after="184" w:line="278" w:lineRule="exact"/>
        <w:ind w:left="300" w:right="200"/>
        <w:rPr>
          <w:szCs w:val="24"/>
        </w:rPr>
      </w:pPr>
    </w:p>
    <w:p w14:paraId="64C66EBF" w14:textId="664F4048" w:rsidR="00576493" w:rsidRDefault="00576493" w:rsidP="00576493">
      <w:pPr>
        <w:spacing w:after="200" w:line="276" w:lineRule="auto"/>
        <w:jc w:val="center"/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VALUE LIMITS APPLICABLE FROM 1</w:t>
      </w:r>
      <w:r>
        <w:rPr>
          <w:rFonts w:eastAsia="Calibri"/>
          <w:b/>
          <w:szCs w:val="24"/>
          <w:u w:val="single"/>
          <w:vertAlign w:val="superscript"/>
        </w:rPr>
        <w:t>st</w:t>
      </w:r>
      <w:r>
        <w:rPr>
          <w:rFonts w:eastAsia="Calibri"/>
          <w:b/>
          <w:szCs w:val="24"/>
          <w:u w:val="single"/>
        </w:rPr>
        <w:t xml:space="preserve"> JANUARY 20</w:t>
      </w:r>
      <w:r w:rsidR="00566E3A">
        <w:rPr>
          <w:rFonts w:eastAsia="Calibri"/>
          <w:b/>
          <w:szCs w:val="24"/>
          <w:u w:val="single"/>
        </w:rPr>
        <w:t>2</w:t>
      </w:r>
      <w:r w:rsidR="00082ADB">
        <w:rPr>
          <w:rFonts w:eastAsia="Calibri"/>
          <w:b/>
          <w:szCs w:val="24"/>
          <w:u w:val="single"/>
        </w:rPr>
        <w:t>6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985"/>
        <w:gridCol w:w="1417"/>
        <w:gridCol w:w="1843"/>
        <w:gridCol w:w="1417"/>
      </w:tblGrid>
      <w:tr w:rsidR="00576493" w14:paraId="0540ACC9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881A" w14:textId="77777777" w:rsidR="00576493" w:rsidRDefault="00576493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Country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2ACE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Currency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071E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Invoice Declaration</w:t>
            </w:r>
          </w:p>
          <w:p w14:paraId="0AB9BB0E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(6000 Euro)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18F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Traveller’s Personal Luggage</w:t>
            </w:r>
          </w:p>
          <w:p w14:paraId="32934AA4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(1200 Euro)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3830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Small Packages</w:t>
            </w:r>
          </w:p>
          <w:p w14:paraId="2BAF75A3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(500 Euro)</w:t>
            </w:r>
          </w:p>
        </w:tc>
      </w:tr>
      <w:tr w:rsidR="00B5557E" w14:paraId="081F6DBE" w14:textId="77777777" w:rsidTr="00284781">
        <w:trPr>
          <w:trHeight w:val="314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088B" w14:textId="77777777" w:rsidR="00B5557E" w:rsidRPr="00BB0BF8" w:rsidRDefault="00B5557E" w:rsidP="00B5557E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Czech Republic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A6D1" w14:textId="77777777" w:rsidR="00B5557E" w:rsidRPr="00BB0BF8" w:rsidRDefault="00B5557E" w:rsidP="00B5557E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Czech koruna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676" w14:textId="0E521A99" w:rsidR="00B5557E" w:rsidRPr="00155F25" w:rsidRDefault="00EE1832" w:rsidP="00B5557E">
            <w:pPr>
              <w:jc w:val="right"/>
              <w:rPr>
                <w:b/>
              </w:rPr>
            </w:pPr>
            <w:r w:rsidRPr="00155F25">
              <w:rPr>
                <w:b/>
              </w:rPr>
              <w:t>15</w:t>
            </w:r>
            <w:r w:rsidR="00B12BB8">
              <w:rPr>
                <w:b/>
              </w:rPr>
              <w:t>3</w:t>
            </w:r>
            <w:r w:rsidR="00B5557E" w:rsidRPr="00155F25">
              <w:rPr>
                <w:b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47F" w14:textId="77777777" w:rsidR="00B5557E" w:rsidRPr="00155F25" w:rsidRDefault="00EE1832" w:rsidP="00B5557E">
            <w:pPr>
              <w:jc w:val="right"/>
              <w:rPr>
                <w:b/>
              </w:rPr>
            </w:pPr>
            <w:r w:rsidRPr="00155F25">
              <w:rPr>
                <w:b/>
              </w:rPr>
              <w:t>30 0</w:t>
            </w:r>
            <w:r w:rsidR="00B5557E" w:rsidRPr="00155F25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7B5" w14:textId="05189AE6" w:rsidR="00B5557E" w:rsidRPr="00155F25" w:rsidRDefault="00EE1832" w:rsidP="00B5557E">
            <w:pPr>
              <w:jc w:val="right"/>
              <w:rPr>
                <w:b/>
              </w:rPr>
            </w:pPr>
            <w:r w:rsidRPr="00155F25">
              <w:rPr>
                <w:b/>
              </w:rPr>
              <w:t xml:space="preserve">12 </w:t>
            </w:r>
            <w:r w:rsidR="00B12BB8">
              <w:rPr>
                <w:b/>
              </w:rPr>
              <w:t>7</w:t>
            </w:r>
            <w:r w:rsidR="00B5557E" w:rsidRPr="00155F25">
              <w:rPr>
                <w:b/>
              </w:rPr>
              <w:t>00</w:t>
            </w:r>
          </w:p>
        </w:tc>
      </w:tr>
      <w:tr w:rsidR="00B5557E" w14:paraId="6027F5DE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D456" w14:textId="77777777" w:rsidR="00B5557E" w:rsidRPr="00BB0BF8" w:rsidRDefault="00B5557E" w:rsidP="00B5557E">
            <w:pPr>
              <w:spacing w:after="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Denmark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790" w14:textId="77777777" w:rsidR="00B5557E" w:rsidRPr="00BB0BF8" w:rsidRDefault="00B5557E" w:rsidP="00B5557E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Danish krone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4BA" w14:textId="77777777" w:rsidR="00B5557E" w:rsidRPr="00155F25" w:rsidRDefault="00B5557E" w:rsidP="00B5557E">
            <w:pPr>
              <w:jc w:val="right"/>
              <w:rPr>
                <w:rFonts w:cs="Calibri"/>
              </w:rPr>
            </w:pPr>
            <w:r w:rsidRPr="00155F25">
              <w:rPr>
                <w:b/>
                <w:bCs/>
              </w:rPr>
              <w:t>45 600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F53" w14:textId="77777777" w:rsidR="00B5557E" w:rsidRPr="00155F25" w:rsidRDefault="00B5557E" w:rsidP="00B5557E">
            <w:pPr>
              <w:jc w:val="right"/>
              <w:rPr>
                <w:rFonts w:cs="Calibri"/>
              </w:rPr>
            </w:pPr>
            <w:r w:rsidRPr="00155F25">
              <w:rPr>
                <w:b/>
                <w:bCs/>
              </w:rPr>
              <w:t>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F20" w14:textId="77777777" w:rsidR="00B5557E" w:rsidRPr="00155F25" w:rsidRDefault="00B5557E" w:rsidP="00B5557E">
            <w:pPr>
              <w:jc w:val="right"/>
              <w:rPr>
                <w:rFonts w:cs="Calibri"/>
              </w:rPr>
            </w:pPr>
            <w:r w:rsidRPr="00155F25">
              <w:rPr>
                <w:b/>
                <w:bCs/>
              </w:rPr>
              <w:t>3 800</w:t>
            </w:r>
          </w:p>
        </w:tc>
      </w:tr>
      <w:tr w:rsidR="00464AAA" w14:paraId="7FEE6C5F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409A" w14:textId="77777777" w:rsidR="00464AAA" w:rsidRPr="00E950C6" w:rsidRDefault="00464AAA" w:rsidP="00464AAA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E950C6">
              <w:rPr>
                <w:rFonts w:eastAsia="Calibri"/>
                <w:b/>
                <w:szCs w:val="24"/>
              </w:rPr>
              <w:t>Hungary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56EC" w14:textId="77777777" w:rsidR="00464AAA" w:rsidRPr="00E950C6" w:rsidRDefault="00464AAA" w:rsidP="00464AAA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E950C6">
              <w:rPr>
                <w:rFonts w:eastAsia="Calibri"/>
                <w:b/>
                <w:szCs w:val="24"/>
              </w:rPr>
              <w:t>Hungarian forint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2B1" w14:textId="77777777" w:rsidR="00464AAA" w:rsidRPr="00155F25" w:rsidRDefault="00464AAA" w:rsidP="00464AAA">
            <w:pPr>
              <w:jc w:val="right"/>
              <w:rPr>
                <w:b/>
                <w:szCs w:val="24"/>
              </w:rPr>
            </w:pPr>
            <w:r w:rsidRPr="00155F25">
              <w:rPr>
                <w:b/>
                <w:szCs w:val="24"/>
              </w:rPr>
              <w:t>2 550 000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AAA" w14:textId="77777777" w:rsidR="00464AAA" w:rsidRPr="00155F25" w:rsidRDefault="00464AAA" w:rsidP="00464AAA">
            <w:pPr>
              <w:jc w:val="right"/>
              <w:rPr>
                <w:b/>
                <w:szCs w:val="24"/>
              </w:rPr>
            </w:pPr>
            <w:r w:rsidRPr="00155F25">
              <w:rPr>
                <w:b/>
                <w:szCs w:val="24"/>
              </w:rPr>
              <w:t>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7D7" w14:textId="77777777" w:rsidR="00464AAA" w:rsidRPr="00155F25" w:rsidRDefault="00464AAA" w:rsidP="00464AAA">
            <w:pPr>
              <w:jc w:val="right"/>
              <w:rPr>
                <w:b/>
                <w:szCs w:val="24"/>
              </w:rPr>
            </w:pPr>
            <w:r w:rsidRPr="00155F25">
              <w:rPr>
                <w:b/>
                <w:szCs w:val="24"/>
              </w:rPr>
              <w:t>210 000</w:t>
            </w:r>
          </w:p>
        </w:tc>
      </w:tr>
      <w:tr w:rsidR="001D410C" w14:paraId="1D91E539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6FB8" w14:textId="77777777" w:rsidR="001D410C" w:rsidRPr="00BB0BF8" w:rsidRDefault="001D410C" w:rsidP="001D410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Poland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5C0" w14:textId="77777777" w:rsidR="001D410C" w:rsidRPr="00BB0BF8" w:rsidRDefault="001D410C" w:rsidP="001D410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Polish zloty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ACA0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28 000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09C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5 600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2EB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2 400</w:t>
            </w:r>
          </w:p>
        </w:tc>
      </w:tr>
      <w:tr w:rsidR="008E5A54" w14:paraId="393CBB7B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9DD" w14:textId="77777777" w:rsidR="008E5A54" w:rsidRPr="00BB0BF8" w:rsidRDefault="008E5A54" w:rsidP="008E5A54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Romania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81B4" w14:textId="77777777" w:rsidR="008E5A54" w:rsidRPr="00BB0BF8" w:rsidRDefault="008E5A54" w:rsidP="008E5A54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Romanian Leu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CDB" w14:textId="77777777" w:rsidR="008E5A54" w:rsidRPr="00155F25" w:rsidRDefault="008E5A54" w:rsidP="008E5A54">
            <w:pPr>
              <w:jc w:val="right"/>
              <w:rPr>
                <w:b/>
                <w:lang w:val="fr-FR"/>
              </w:rPr>
            </w:pPr>
            <w:r w:rsidRPr="00155F25">
              <w:rPr>
                <w:b/>
                <w:lang w:val="fr-FR"/>
              </w:rPr>
              <w:t>31</w:t>
            </w:r>
            <w:r w:rsidR="00630D14" w:rsidRPr="00155F25">
              <w:rPr>
                <w:b/>
                <w:lang w:val="fr-FR"/>
              </w:rPr>
              <w:t xml:space="preserve"> </w:t>
            </w:r>
            <w:r w:rsidRPr="00155F25">
              <w:rPr>
                <w:b/>
                <w:lang w:val="fr-FR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32A" w14:textId="77777777" w:rsidR="008E5A54" w:rsidRPr="00155F25" w:rsidRDefault="008E5A54" w:rsidP="008E5A54">
            <w:pPr>
              <w:jc w:val="right"/>
              <w:rPr>
                <w:b/>
                <w:lang w:val="fr-FR"/>
              </w:rPr>
            </w:pPr>
            <w:r w:rsidRPr="00155F25">
              <w:rPr>
                <w:b/>
                <w:lang w:val="fr-FR"/>
              </w:rPr>
              <w:t>6</w:t>
            </w:r>
            <w:r w:rsidR="00630D14" w:rsidRPr="00155F25">
              <w:rPr>
                <w:b/>
                <w:lang w:val="fr-FR"/>
              </w:rPr>
              <w:t xml:space="preserve"> </w:t>
            </w:r>
            <w:r w:rsidRPr="00155F25">
              <w:rPr>
                <w:b/>
                <w:lang w:val="fr-F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8A4" w14:textId="77777777" w:rsidR="008E5A54" w:rsidRPr="00155F25" w:rsidRDefault="008E5A54" w:rsidP="008E5A54">
            <w:pPr>
              <w:jc w:val="right"/>
              <w:rPr>
                <w:b/>
                <w:lang w:val="fr-FR"/>
              </w:rPr>
            </w:pPr>
            <w:r w:rsidRPr="00155F25">
              <w:rPr>
                <w:b/>
                <w:lang w:val="fr-FR"/>
              </w:rPr>
              <w:t>2</w:t>
            </w:r>
            <w:r w:rsidR="00630D14" w:rsidRPr="00155F25">
              <w:rPr>
                <w:b/>
                <w:lang w:val="fr-FR"/>
              </w:rPr>
              <w:t xml:space="preserve"> </w:t>
            </w:r>
            <w:r w:rsidRPr="00155F25">
              <w:rPr>
                <w:b/>
                <w:lang w:val="fr-FR"/>
              </w:rPr>
              <w:t>590</w:t>
            </w:r>
          </w:p>
        </w:tc>
      </w:tr>
      <w:tr w:rsidR="001D410C" w14:paraId="664F2110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39EB" w14:textId="77777777" w:rsidR="001D410C" w:rsidRPr="00BB0BF8" w:rsidRDefault="001D410C" w:rsidP="001D410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Sweden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DD36" w14:textId="77777777" w:rsidR="001D410C" w:rsidRPr="00BB0BF8" w:rsidRDefault="001D410C" w:rsidP="001D410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BB0BF8">
              <w:rPr>
                <w:rFonts w:eastAsia="Calibri"/>
                <w:b/>
                <w:szCs w:val="24"/>
              </w:rPr>
              <w:t>Swedish krona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F95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64 000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7B5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12 800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8E7" w14:textId="77777777" w:rsidR="001D410C" w:rsidRPr="00155F25" w:rsidRDefault="001D410C" w:rsidP="001D410C">
            <w:pPr>
              <w:jc w:val="right"/>
              <w:rPr>
                <w:b/>
              </w:rPr>
            </w:pPr>
            <w:r w:rsidRPr="00155F25">
              <w:rPr>
                <w:b/>
              </w:rPr>
              <w:t>5 300</w:t>
            </w:r>
          </w:p>
        </w:tc>
      </w:tr>
    </w:tbl>
    <w:p w14:paraId="04B45947" w14:textId="77777777" w:rsidR="00566E3A" w:rsidRDefault="00566E3A" w:rsidP="00AA2870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</w:p>
    <w:sectPr w:rsidR="00566E3A" w:rsidSect="00D83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2937" w14:textId="77777777" w:rsidR="001C62E5" w:rsidRDefault="001C62E5">
      <w:pPr>
        <w:spacing w:after="0"/>
      </w:pPr>
      <w:r>
        <w:separator/>
      </w:r>
    </w:p>
  </w:endnote>
  <w:endnote w:type="continuationSeparator" w:id="0">
    <w:p w14:paraId="29F77BD7" w14:textId="77777777" w:rsidR="001C62E5" w:rsidRDefault="001C6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A378" w14:textId="77777777" w:rsidR="00C75EEF" w:rsidRDefault="00C75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4D69" w14:textId="77777777" w:rsidR="00C75EEF" w:rsidRDefault="00335359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64AA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D661" w14:textId="77777777" w:rsidR="00C75EEF" w:rsidRDefault="00C75EEF">
    <w:pPr>
      <w:pStyle w:val="Stopka"/>
      <w:rPr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177A" w14:textId="77777777" w:rsidR="001C62E5" w:rsidRDefault="001C62E5">
      <w:pPr>
        <w:spacing w:after="0"/>
      </w:pPr>
      <w:r>
        <w:separator/>
      </w:r>
    </w:p>
  </w:footnote>
  <w:footnote w:type="continuationSeparator" w:id="0">
    <w:p w14:paraId="2EB1D18B" w14:textId="77777777" w:rsidR="001C62E5" w:rsidRDefault="001C6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5F66" w14:textId="77777777" w:rsidR="00C75EEF" w:rsidRDefault="00C75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66BE" w14:textId="77777777" w:rsidR="00C75EEF" w:rsidRDefault="00C75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3590" w14:textId="77777777" w:rsidR="00C75EEF" w:rsidRDefault="00C75EEF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 w15:restartNumberingAfterBreak="0">
    <w:nsid w:val="4A432656"/>
    <w:multiLevelType w:val="multilevel"/>
    <w:tmpl w:val="AC885D7A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T"/>
  </w:docVars>
  <w:rsids>
    <w:rsidRoot w:val="00C5384D"/>
    <w:rsid w:val="00025D61"/>
    <w:rsid w:val="00061021"/>
    <w:rsid w:val="00081D69"/>
    <w:rsid w:val="00082ADB"/>
    <w:rsid w:val="000C525D"/>
    <w:rsid w:val="00126041"/>
    <w:rsid w:val="00153A2F"/>
    <w:rsid w:val="00155F25"/>
    <w:rsid w:val="00157DA6"/>
    <w:rsid w:val="00161656"/>
    <w:rsid w:val="001C62E5"/>
    <w:rsid w:val="001D410C"/>
    <w:rsid w:val="00221F73"/>
    <w:rsid w:val="0022284C"/>
    <w:rsid w:val="00284781"/>
    <w:rsid w:val="002D16BE"/>
    <w:rsid w:val="00335359"/>
    <w:rsid w:val="003359B6"/>
    <w:rsid w:val="00434A6F"/>
    <w:rsid w:val="0046320B"/>
    <w:rsid w:val="00464AAA"/>
    <w:rsid w:val="004B5B4D"/>
    <w:rsid w:val="004E410E"/>
    <w:rsid w:val="005121B9"/>
    <w:rsid w:val="00513CE5"/>
    <w:rsid w:val="00566E3A"/>
    <w:rsid w:val="00576493"/>
    <w:rsid w:val="005A28C3"/>
    <w:rsid w:val="00630D14"/>
    <w:rsid w:val="006F0AA5"/>
    <w:rsid w:val="007A5AC6"/>
    <w:rsid w:val="007A6E62"/>
    <w:rsid w:val="00890F56"/>
    <w:rsid w:val="008B514E"/>
    <w:rsid w:val="008E5A54"/>
    <w:rsid w:val="0092618F"/>
    <w:rsid w:val="009C659E"/>
    <w:rsid w:val="00A14656"/>
    <w:rsid w:val="00A916B3"/>
    <w:rsid w:val="00AA2870"/>
    <w:rsid w:val="00B12BB8"/>
    <w:rsid w:val="00B41C90"/>
    <w:rsid w:val="00B46D8F"/>
    <w:rsid w:val="00B5557E"/>
    <w:rsid w:val="00B946B1"/>
    <w:rsid w:val="00BA7F98"/>
    <w:rsid w:val="00BB0BF8"/>
    <w:rsid w:val="00C274A0"/>
    <w:rsid w:val="00C33431"/>
    <w:rsid w:val="00C5384D"/>
    <w:rsid w:val="00C75EEF"/>
    <w:rsid w:val="00C86934"/>
    <w:rsid w:val="00CA3DBF"/>
    <w:rsid w:val="00D04D6D"/>
    <w:rsid w:val="00D65D40"/>
    <w:rsid w:val="00D66251"/>
    <w:rsid w:val="00E12294"/>
    <w:rsid w:val="00E57DFF"/>
    <w:rsid w:val="00E82235"/>
    <w:rsid w:val="00E8296B"/>
    <w:rsid w:val="00E950C6"/>
    <w:rsid w:val="00E95BA6"/>
    <w:rsid w:val="00ED58B0"/>
    <w:rsid w:val="00EE1832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609EBE"/>
  <w15:docId w15:val="{9D8C5927-E587-4982-8CA1-23172E7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0"/>
      <w:jc w:val="both"/>
    </w:pPr>
    <w:rPr>
      <w:sz w:val="24"/>
      <w:lang w:eastAsia="en-US"/>
    </w:rPr>
  </w:style>
  <w:style w:type="paragraph" w:styleId="Nagwek1">
    <w:name w:val="heading 1"/>
    <w:basedOn w:val="Normalny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160"/>
      </w:tabs>
      <w:ind w:left="1077"/>
    </w:pPr>
  </w:style>
  <w:style w:type="paragraph" w:customStyle="1" w:styleId="Text3">
    <w:name w:val="Text 3"/>
    <w:basedOn w:val="Normalny"/>
    <w:pPr>
      <w:tabs>
        <w:tab w:val="left" w:pos="2302"/>
      </w:tabs>
      <w:ind w:left="1916"/>
    </w:pPr>
  </w:style>
  <w:style w:type="paragraph" w:customStyle="1" w:styleId="Text4">
    <w:name w:val="Text 4"/>
    <w:basedOn w:val="Normalny"/>
    <w:pPr>
      <w:ind w:left="2880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paragraph" w:styleId="Zwrotpoegnalny">
    <w:name w:val="Closing"/>
    <w:basedOn w:val="Normalny"/>
    <w:next w:val="Podpis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alny"/>
    <w:next w:val="Contact"/>
    <w:link w:val="PodpisZnak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ny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ny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ny"/>
    <w:next w:val="Normalny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kstkomentarza">
    <w:name w:val="annotation text"/>
    <w:basedOn w:val="Normalny"/>
    <w:semiHidden/>
    <w:rPr>
      <w:sz w:val="20"/>
    </w:rPr>
  </w:style>
  <w:style w:type="paragraph" w:styleId="Data">
    <w:name w:val="Date"/>
    <w:basedOn w:val="Normalny"/>
    <w:next w:val="References"/>
    <w:link w:val="DataZnak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uiPriority w:val="99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Contact"/>
    <w:pPr>
      <w:tabs>
        <w:tab w:val="left" w:pos="5103"/>
      </w:tabs>
      <w:spacing w:before="1200" w:after="0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semiHidden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pPr>
      <w:ind w:left="720"/>
    </w:p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Nagwekspisutreci">
    <w:name w:val="TOC Heading"/>
    <w:basedOn w:val="Normalny"/>
    <w:next w:val="Normalny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ny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ny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ny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ny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ny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ny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ny"/>
    <w:pPr>
      <w:numPr>
        <w:ilvl w:val="1"/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ny"/>
    <w:pPr>
      <w:numPr>
        <w:ilvl w:val="2"/>
        <w:numId w:val="27"/>
      </w:numPr>
      <w:tabs>
        <w:tab w:val="num" w:pos="360"/>
      </w:tabs>
      <w:spacing w:line="360" w:lineRule="auto"/>
      <w:ind w:left="0" w:firstLine="0"/>
      <w:jc w:val="left"/>
    </w:pPr>
    <w:rPr>
      <w:rFonts w:eastAsiaTheme="minorHAnsi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5384D"/>
    <w:rPr>
      <w:rFonts w:ascii="Arial" w:hAnsi="Arial"/>
      <w:sz w:val="16"/>
      <w:lang w:eastAsia="en-US"/>
    </w:rPr>
  </w:style>
  <w:style w:type="character" w:customStyle="1" w:styleId="DataZnak">
    <w:name w:val="Data Znak"/>
    <w:basedOn w:val="Domylnaczcionkaakapitu"/>
    <w:link w:val="Data"/>
    <w:uiPriority w:val="99"/>
    <w:locked/>
    <w:rsid w:val="00C5384D"/>
    <w:rPr>
      <w:sz w:val="24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C5384D"/>
    <w:rPr>
      <w:sz w:val="24"/>
      <w:lang w:eastAsia="en-US"/>
    </w:rPr>
  </w:style>
  <w:style w:type="paragraph" w:customStyle="1" w:styleId="ZCom">
    <w:name w:val="Z_Com"/>
    <w:basedOn w:val="Normalny"/>
    <w:next w:val="ZDGName"/>
    <w:uiPriority w:val="99"/>
    <w:rsid w:val="00C5384D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ny"/>
    <w:uiPriority w:val="99"/>
    <w:rsid w:val="00C5384D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5384D"/>
    <w:rPr>
      <w:sz w:val="24"/>
      <w:lang w:eastAsia="en-US"/>
    </w:rPr>
  </w:style>
  <w:style w:type="character" w:styleId="Pogrubienie">
    <w:name w:val="Strong"/>
    <w:qFormat/>
    <w:rsid w:val="00C538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7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7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uthor Role="Creator">
  <Id>52da298d-d1da-484c-b3a7-7d2d22150b30</Id>
  <Names>
    <Latin>
      <FirstName>Anne-Marie</FirstName>
      <LastName>Michels</LastName>
    </Latin>
    <Greek>
      <FirstName/>
      <LastName/>
    </Greek>
    <Cyrillic>
      <FirstName/>
      <LastName/>
    </Cyrillic>
    <DocumentScript>
      <FirstName>Anne-Marie</FirstName>
      <LastName>Michels</LastName>
      <FullName>Anne-Marie Michels</FullName>
    </DocumentScript>
  </Names>
  <Initials>AMM</Initials>
  <Gender>f</Gender>
  <Email>Anne-Marie.Michels@ec.europa.eu</Email>
  <Service>TAXUD.E.5.001</Service>
  <Function ADCode="" ShowInSignature="true" ShowInHeader="false" HeaderText=""/>
  <WebAddress/>
  <InheritedWebAddress>WebAddress</InheritedWebAddress>
  <OrgaEntity1>
    <Id>f36e3818-fc85-4726-940a-3cc2b4fc2f9d</Id>
    <LogicalLevel>1</LogicalLevel>
    <Name>TAXUD</Name>
    <HeadLine1>DIRECTORATE-GENERAL</HeadLine1>
    <HeadLine2>TAXATION AND CUSTOMS UNION</HeadLine2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a32033c8-2ba6-4a2e-8280-601e0e59c81e</Id>
    <LogicalLevel>2</LogicalLevel>
    <Name>TAXUD.E</Name>
    <HeadLine1>International and General Affairs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19a6a827-7c96-4dfc-ade7-047f09e623ec</Id>
    <LogicalLevel>3</LogicalLevel>
    <Name>TAXUD.E.5</Name>
    <HeadLine1>Trade Facilitation, Rules of Origin and International coordination: Americas, Africa, Far East and South Asia, Oceania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+32 229-</PhoneNumberPrefix>
      <TranslatedName>Brussels</TranslatedName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4301-</PhoneNumberPrefix>
      <TranslatedName>Luxembourg</TranslatedName>
      <Location>Luxembourg,</Location>
      <Footer>Commission européenne, 2920 Luxembourg, LUXEMBOURG - Tel. +352 43011</Footer>
    </Address>
  </Addresses>
  <JobAssignmentId/>
  <MainWorkplace IsMain="true">
    <AddressId>f03b5801-04c9-4931-aa17-c6d6c70bc579</AddressId>
    <Fax/>
    <Phone>+32 229-56045</Phone>
    <Office>J-79 09/233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+32 229-56045</Phone>
      <Office>J-79 09/233</Office>
    </Workplace>
  </Workplaces>
</Author>
</file>

<file path=customXml/item2.xml><?xml version="1.0" encoding="utf-8"?>
<EurolookProperties>
  <ProductCustomizationId/>
  <Created>
    <Version>4.6</Version>
    <Date>2019-12-05T11:25:18</Date>
    <Language>EN</Language>
    <Note/>
  </Created>
  <Edited>
    <Version>10.0.42447.0</Version>
    <Date>2021-10-29T16:28:22</Date>
  </Edited>
  <DocumentModel>
    <Id>0b054141-88b1-4efb-8c91-2905cb0bed6c</Id>
    <Name>Note</Name>
  </DocumentModel>
  <DocumentDate/>
  <DocumentVersion/>
  <CompatibilityMode>Eurolook4X</CompatibilityMode>
</EurolookProperties>
</file>

<file path=customXml/item3.xml><?xml version="1.0" encoding="utf-8"?>
<Texts>
  <SecurityPharma>Pharma Investigations</SecurityPharma>
  <MarkingUntilText>UNTIL</MarkingUntilText>
  <SecurityMediationServiceMatter>Mediation Service</SecurityMediationServiceMatter>
  <SecurityEconomyAndFinance>Economy and Finance</SecurityEconomyAndFinance>
  <FooterFax>Fax</FooterFax>
  <COMPFootnoteText>{field:HYPERLINK "https://myintracomm.ec.europa.eu/corp/security/EN/newDS3/SensitiveInformation/Pages/SPECIAL-HANDLING-INFORMATION-DG-COMP.aspx?ln=en" |https://www.europa.eu/handling_instructions}</COMPFootnoteText>
  <NoteCopy>c.c.:</NoteCopy>
  <FooterOffice>Office:</FooterOffice>
  <SecurityOlafInvestigations>OLAF Investigations</SecurityOlafInvestigations>
  <NoteReference>Ref.:</NoteReference>
  <SpecialHandlingClima>CLIMA</SpecialHandlingClima>
  <ETSHandlingFootnote>{field:HYPERLINK "https://myintracomm.ec.europa.eu/corp/security/EN/newDS3/SensitiveInformation/Pages/default.aspx" |https://www.europa.eu/handling_instructions}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NoteFile>Note for the File</NoteFile>
  <SecurityOlafSpecialHandling>OLAF Investigations</SecurityOlafSpecialHandling>
  <NoteParticipants>Participants:</NoteParticipants>
  <ClimaSensitive>CLIMA</ClimaSensitive>
  <CourtProceduralDocuments>Court Procedural Documents</CourtProceduralDocuments>
  <NoteParticipant>Participant:</NoteParticipant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NoteCopies>c.c.:</NoteCopies>
  <NoteSubject>Subject:</NoteSubject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NoteEnclosure>Enclosure:</NoteEnclosure>
  <SecurityReleasable>RELEASABLE TO:</SecurityReleasable>
  <AddresseeTo>To:</AddresseeT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NoteHead>Note for the attention of</NoteHead>
  <SecurityEtsCritical>ETS Critical</SecurityEtsCritical>
  <SecurityCompSpecial>COMP</SecurityCompSpecial>
  <EmbargoUnlimited>Embargo (Unlimited)</EmbargoUnlimited>
  <SecurityPharmaSpecial>Pharma Investigations</SecurityPharmaSpecial>
  <TOCHeading>Table of Contents</TOCHeading>
  <AddressFooterBrussels>Commission européenne/Europese Commissie, 1049 Bruxelles/Brussel, BELGIQUE/BELGIË - Tel. +32 22991111</AddressFooterBrussels>
  <ETSLimited>ETS Joint Procurement</ETSLimited>
  <SecurityIasOperations>IAS Operations</SecurityIasOperations>
  <FooterPhone>Tel. direct line</FooterPhone>
  <SecuritySecurityMatter>Security Matter</SecuritySecurityMatter>
  <NoteEnclosures>Enclosures:</NoteEnclosures>
  <SecurityMedicalSecret>Medical Secret</SecurityMedicalSecret>
  <Contacts>Contacts:</Contacts>
  <SecurityEmbargo>EMBARGO UNTIL</SecurityEmbargo>
  <DateFormatShort>dd/MM/yyyy</DateFormatShort>
  <DateFormatLong>d MMMM yyyy</DateFormatLong>
</Texts>
</file>

<file path=customXml/itemProps1.xml><?xml version="1.0" encoding="utf-8"?>
<ds:datastoreItem xmlns:ds="http://schemas.openxmlformats.org/officeDocument/2006/customXml" ds:itemID="{15C4EC96-4643-47AF-B5CD-37EEB5790DA0}">
  <ds:schemaRefs/>
</ds:datastoreItem>
</file>

<file path=customXml/itemProps2.xml><?xml version="1.0" encoding="utf-8"?>
<ds:datastoreItem xmlns:ds="http://schemas.openxmlformats.org/officeDocument/2006/customXml" ds:itemID="{6EB02713-842F-4657-91BC-CD76E515A0C3}">
  <ds:schemaRefs/>
</ds:datastoreItem>
</file>

<file path=customXml/itemProps3.xml><?xml version="1.0" encoding="utf-8"?>
<ds:datastoreItem xmlns:ds="http://schemas.openxmlformats.org/officeDocument/2006/customXml" ds:itemID="{9039BB02-5E18-4269-817D-E759A3563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1</TotalTime>
  <Pages>1</Pages>
  <Words>89</Words>
  <Characters>536</Characters>
  <Application>Microsoft Office Word</Application>
  <DocSecurity>0</DocSecurity>
  <PresentationFormat>Microsoft Word 14.0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EL4</cp:keywords>
  <cp:revision>2</cp:revision>
  <cp:lastPrinted>2021-10-29T14:28:00Z</cp:lastPrinted>
  <dcterms:created xsi:type="dcterms:W3CDTF">2025-11-06T09:59:00Z</dcterms:created>
  <dcterms:modified xsi:type="dcterms:W3CDTF">2025-11-06T09:59:00Z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Antonis Kastrissianakis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2023-10-11T12:26:20Z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f63f0dbe-d0fe-4c64-9da1-14cef8b460b5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FCATEGORY">
    <vt:lpwstr>InformacjePubliczneInformacjeSektoraPublicznego</vt:lpwstr>
  </property>
  <property fmtid="{D5CDD505-2E9C-101B-9397-08002B2CF9AE}" pid="21" name="MFClassifiedBy">
    <vt:lpwstr>UxC4dwLulzfINJ8nQH+xvX5LNGipWa4BRSZhPgxsCvnjuz0SzUdT0R9aoEkOaBuc0TRmzzC5XPLHomkwxsOXWg==</vt:lpwstr>
  </property>
  <property fmtid="{D5CDD505-2E9C-101B-9397-08002B2CF9AE}" pid="22" name="MFClassificationDate">
    <vt:lpwstr>2025-11-06T10:58:55.2085308+01:00</vt:lpwstr>
  </property>
  <property fmtid="{D5CDD505-2E9C-101B-9397-08002B2CF9AE}" pid="23" name="MFClassifiedBySID">
    <vt:lpwstr>UxC4dwLulzfINJ8nQH+xvX5LNGipWa4BRSZhPgxsCvm42mrIC/DSDv0ggS+FjUN/2v1BBotkLlY5aAiEhoi6udanRWuicKaxiM+VWN2XjWQp9ddAg6MPmAudp/ZwzPK8</vt:lpwstr>
  </property>
  <property fmtid="{D5CDD505-2E9C-101B-9397-08002B2CF9AE}" pid="24" name="MFGRNItemId">
    <vt:lpwstr>GRN-090e4727-b494-4090-a6bc-899fd9c26f72</vt:lpwstr>
  </property>
  <property fmtid="{D5CDD505-2E9C-101B-9397-08002B2CF9AE}" pid="25" name="MFHash">
    <vt:lpwstr>UH186AczS9eb2fKnOIZzo4wgYjJzJPcyC03/4egKUfo=</vt:lpwstr>
  </property>
  <property fmtid="{D5CDD505-2E9C-101B-9397-08002B2CF9AE}" pid="26" name="MFVisualMarkingsSettings">
    <vt:lpwstr>HeaderAlignment=1;FooterAlignment=1</vt:lpwstr>
  </property>
  <property fmtid="{D5CDD505-2E9C-101B-9397-08002B2CF9AE}" pid="27" name="DLPManualFileClassification">
    <vt:lpwstr>{2755b7d9-e53d-4779-a40c-03797dcf43b3}</vt:lpwstr>
  </property>
  <property fmtid="{D5CDD505-2E9C-101B-9397-08002B2CF9AE}" pid="28" name="MFRefresh">
    <vt:lpwstr>False</vt:lpwstr>
  </property>
</Properties>
</file>